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153F7A2D"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6F0F5491"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2BFA9EF3" w14:textId="76E645B5" w:rsidR="00632D69" w:rsidRPr="00127991" w:rsidRDefault="00A836F1" w:rsidP="00073F89">
      <w:pPr>
        <w:spacing w:after="240"/>
        <w:rPr>
          <w:rFonts w:ascii="Arial" w:hAnsi="Arial" w:cs="Arial"/>
          <w:b/>
          <w:bCs/>
          <w:color w:val="000000"/>
          <w:sz w:val="28"/>
          <w:szCs w:val="28"/>
        </w:rPr>
      </w:pPr>
      <w:proofErr w:type="spellStart"/>
      <w:r>
        <w:rPr>
          <w:rFonts w:ascii="Arial" w:hAnsi="Arial" w:cs="Arial"/>
          <w:b/>
          <w:bCs/>
          <w:color w:val="000000"/>
          <w:sz w:val="28"/>
          <w:szCs w:val="28"/>
        </w:rPr>
        <w:t>Mathijs</w:t>
      </w:r>
      <w:proofErr w:type="spellEnd"/>
      <w:r>
        <w:rPr>
          <w:rFonts w:ascii="Arial" w:hAnsi="Arial" w:cs="Arial"/>
          <w:b/>
          <w:bCs/>
          <w:color w:val="000000"/>
          <w:sz w:val="28"/>
          <w:szCs w:val="28"/>
        </w:rPr>
        <w:t xml:space="preserve"> Deen k</w:t>
      </w:r>
      <w:r w:rsidR="00A3068D">
        <w:rPr>
          <w:rFonts w:ascii="Arial" w:hAnsi="Arial" w:cs="Arial"/>
          <w:b/>
          <w:bCs/>
          <w:color w:val="000000"/>
          <w:sz w:val="28"/>
          <w:szCs w:val="28"/>
        </w:rPr>
        <w:t>ommt</w:t>
      </w:r>
      <w:r w:rsidR="00EF4608">
        <w:rPr>
          <w:rFonts w:ascii="Arial" w:hAnsi="Arial" w:cs="Arial"/>
          <w:b/>
          <w:bCs/>
          <w:color w:val="000000"/>
          <w:sz w:val="28"/>
          <w:szCs w:val="28"/>
        </w:rPr>
        <w:t xml:space="preserve"> mit </w:t>
      </w:r>
      <w:r w:rsidR="00EF4608" w:rsidRPr="00EF4608">
        <w:rPr>
          <w:rFonts w:ascii="Arial" w:hAnsi="Arial" w:cs="Arial" w:hint="eastAsia"/>
          <w:b/>
          <w:bCs/>
          <w:color w:val="000000"/>
          <w:sz w:val="28"/>
          <w:szCs w:val="28"/>
        </w:rPr>
        <w:t>»Die Lotsin«</w:t>
      </w:r>
      <w:r w:rsidR="00A3068D">
        <w:rPr>
          <w:rFonts w:ascii="Arial" w:hAnsi="Arial" w:cs="Arial"/>
          <w:b/>
          <w:bCs/>
          <w:color w:val="000000"/>
          <w:sz w:val="28"/>
          <w:szCs w:val="28"/>
        </w:rPr>
        <w:t xml:space="preserve"> nach </w:t>
      </w:r>
      <w:r>
        <w:rPr>
          <w:rFonts w:ascii="Arial" w:hAnsi="Arial" w:cs="Arial"/>
          <w:b/>
          <w:bCs/>
          <w:color w:val="000000"/>
          <w:sz w:val="28"/>
          <w:szCs w:val="28"/>
        </w:rPr>
        <w:t>Bad Bederkesa</w:t>
      </w:r>
    </w:p>
    <w:p w14:paraId="28EAA5D3" w14:textId="472904D9" w:rsidR="00247F4C" w:rsidRPr="00A3068D" w:rsidRDefault="007548C8" w:rsidP="007548C8">
      <w:pPr>
        <w:rPr>
          <w:rFonts w:ascii="Arial" w:eastAsia="Arial" w:hAnsi="Arial" w:cs="Arial"/>
          <w:sz w:val="20"/>
          <w:szCs w:val="20"/>
        </w:rPr>
      </w:pPr>
      <w:r>
        <w:rPr>
          <w:rFonts w:ascii="Arial" w:eastAsia="Arial" w:hAnsi="Arial" w:cs="Arial" w:hint="eastAsia"/>
          <w:noProof/>
          <w:color w:val="000000" w:themeColor="text1"/>
          <w:sz w:val="20"/>
          <w:szCs w:val="20"/>
        </w:rPr>
        <w:drawing>
          <wp:anchor distT="0" distB="0" distL="114300" distR="114300" simplePos="0" relativeHeight="251659264" behindDoc="1" locked="0" layoutInCell="1" allowOverlap="1" wp14:anchorId="18154570" wp14:editId="31A1DE17">
            <wp:simplePos x="0" y="0"/>
            <wp:positionH relativeFrom="column">
              <wp:posOffset>21590</wp:posOffset>
            </wp:positionH>
            <wp:positionV relativeFrom="paragraph">
              <wp:posOffset>40376</wp:posOffset>
            </wp:positionV>
            <wp:extent cx="957580" cy="1463675"/>
            <wp:effectExtent l="0" t="0" r="0" b="0"/>
            <wp:wrapTight wrapText="bothSides">
              <wp:wrapPolygon edited="0">
                <wp:start x="0" y="0"/>
                <wp:lineTo x="0" y="21366"/>
                <wp:lineTo x="21199" y="21366"/>
                <wp:lineTo x="21199" y="0"/>
                <wp:lineTo x="0" y="0"/>
              </wp:wrapPolygon>
            </wp:wrapTight>
            <wp:docPr id="55847011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0113" name="Grafik 5584701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580" cy="14636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hint="eastAsia"/>
          <w:noProof/>
          <w:color w:val="000000" w:themeColor="text1"/>
          <w:sz w:val="20"/>
          <w:szCs w:val="20"/>
        </w:rPr>
        <w:drawing>
          <wp:anchor distT="0" distB="0" distL="114300" distR="114300" simplePos="0" relativeHeight="251658240" behindDoc="1" locked="0" layoutInCell="1" allowOverlap="1" wp14:anchorId="53723DD2" wp14:editId="64B1DE59">
            <wp:simplePos x="0" y="0"/>
            <wp:positionH relativeFrom="column">
              <wp:posOffset>978955</wp:posOffset>
            </wp:positionH>
            <wp:positionV relativeFrom="paragraph">
              <wp:posOffset>33978</wp:posOffset>
            </wp:positionV>
            <wp:extent cx="1086485" cy="1463675"/>
            <wp:effectExtent l="0" t="0" r="5715" b="0"/>
            <wp:wrapTight wrapText="bothSides">
              <wp:wrapPolygon edited="0">
                <wp:start x="0" y="0"/>
                <wp:lineTo x="0" y="21366"/>
                <wp:lineTo x="21461" y="21366"/>
                <wp:lineTo x="21461" y="0"/>
                <wp:lineTo x="0" y="0"/>
              </wp:wrapPolygon>
            </wp:wrapTight>
            <wp:docPr id="380493461" name="Grafik 10" descr="Ein Bild, das Kleidung, Person, Menschliches Gesicht,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93461" name="Grafik 10" descr="Ein Bild, das Kleidung, Person, Menschliches Gesicht, Mann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1086485" cy="1463675"/>
                    </a:xfrm>
                    <a:prstGeom prst="rect">
                      <a:avLst/>
                    </a:prstGeom>
                  </pic:spPr>
                </pic:pic>
              </a:graphicData>
            </a:graphic>
            <wp14:sizeRelH relativeFrom="margin">
              <wp14:pctWidth>0</wp14:pctWidth>
            </wp14:sizeRelH>
            <wp14:sizeRelV relativeFrom="margin">
              <wp14:pctHeight>0</wp14:pctHeight>
            </wp14:sizeRelV>
          </wp:anchor>
        </w:drawing>
      </w:r>
      <w:r w:rsidR="00A3068D" w:rsidRPr="00A3068D">
        <w:rPr>
          <w:rFonts w:ascii="Arial" w:eastAsia="Arial" w:hAnsi="Arial" w:cs="Arial"/>
          <w:sz w:val="20"/>
          <w:szCs w:val="20"/>
        </w:rPr>
        <w:t>D</w:t>
      </w:r>
      <w:r w:rsidR="00A836F1">
        <w:rPr>
          <w:rFonts w:ascii="Arial" w:eastAsia="Arial" w:hAnsi="Arial" w:cs="Arial"/>
          <w:sz w:val="20"/>
          <w:szCs w:val="20"/>
        </w:rPr>
        <w:t>onnerstag</w:t>
      </w:r>
      <w:r w:rsidR="00A3068D" w:rsidRPr="00A3068D">
        <w:rPr>
          <w:rFonts w:ascii="Arial" w:eastAsia="Arial" w:hAnsi="Arial" w:cs="Arial"/>
          <w:sz w:val="20"/>
          <w:szCs w:val="20"/>
        </w:rPr>
        <w:t>,</w:t>
      </w:r>
      <w:r w:rsidR="006A7CBB" w:rsidRPr="00127991">
        <w:rPr>
          <w:rFonts w:ascii="Arial" w:eastAsia="Arial" w:hAnsi="Arial" w:cs="Arial"/>
          <w:sz w:val="20"/>
          <w:szCs w:val="20"/>
        </w:rPr>
        <w:t xml:space="preserve"> </w:t>
      </w:r>
      <w:r w:rsidR="00A836F1">
        <w:rPr>
          <w:rFonts w:ascii="Arial" w:eastAsia="Arial" w:hAnsi="Arial" w:cs="Arial"/>
          <w:sz w:val="20"/>
          <w:szCs w:val="20"/>
        </w:rPr>
        <w:t>13</w:t>
      </w:r>
      <w:r w:rsidR="00A3068D">
        <w:rPr>
          <w:rFonts w:ascii="Arial" w:eastAsia="Arial" w:hAnsi="Arial" w:cs="Arial"/>
          <w:sz w:val="20"/>
          <w:szCs w:val="20"/>
        </w:rPr>
        <w:t>.</w:t>
      </w:r>
      <w:r w:rsidR="00785FB7">
        <w:rPr>
          <w:rFonts w:ascii="Arial" w:eastAsia="Arial" w:hAnsi="Arial" w:cs="Arial"/>
          <w:sz w:val="20"/>
          <w:szCs w:val="20"/>
        </w:rPr>
        <w:t xml:space="preserve"> </w:t>
      </w:r>
      <w:r w:rsidR="00A3068D">
        <w:rPr>
          <w:rFonts w:ascii="Arial" w:eastAsia="Arial" w:hAnsi="Arial" w:cs="Arial"/>
          <w:sz w:val="20"/>
          <w:szCs w:val="20"/>
        </w:rPr>
        <w:t>November</w:t>
      </w:r>
      <w:r w:rsidR="00D234FB">
        <w:rPr>
          <w:rFonts w:ascii="Arial" w:eastAsia="Arial" w:hAnsi="Arial" w:cs="Arial"/>
          <w:sz w:val="20"/>
          <w:szCs w:val="20"/>
        </w:rPr>
        <w:t xml:space="preserve"> </w:t>
      </w:r>
      <w:r w:rsidR="006A7CBB" w:rsidRPr="00127991">
        <w:rPr>
          <w:rFonts w:ascii="Arial" w:eastAsia="Arial" w:hAnsi="Arial" w:cs="Arial"/>
          <w:sz w:val="20"/>
          <w:szCs w:val="20"/>
        </w:rPr>
        <w:t>202</w:t>
      </w:r>
      <w:r w:rsidR="00D234FB">
        <w:rPr>
          <w:rFonts w:ascii="Arial" w:eastAsia="Arial" w:hAnsi="Arial" w:cs="Arial"/>
          <w:sz w:val="20"/>
          <w:szCs w:val="20"/>
        </w:rPr>
        <w:t>5</w:t>
      </w:r>
      <w:r w:rsidR="006A7CBB" w:rsidRPr="00127991">
        <w:rPr>
          <w:rFonts w:ascii="Arial" w:eastAsia="Arial" w:hAnsi="Arial" w:cs="Arial"/>
          <w:sz w:val="20"/>
          <w:szCs w:val="20"/>
        </w:rPr>
        <w:t>, 19</w:t>
      </w:r>
      <w:r w:rsidR="00B56897">
        <w:rPr>
          <w:rFonts w:ascii="Arial" w:eastAsia="Arial" w:hAnsi="Arial" w:cs="Arial"/>
          <w:sz w:val="20"/>
          <w:szCs w:val="20"/>
        </w:rPr>
        <w:t>:</w:t>
      </w:r>
      <w:r w:rsidR="00A3068D">
        <w:rPr>
          <w:rFonts w:ascii="Arial" w:eastAsia="Arial" w:hAnsi="Arial" w:cs="Arial"/>
          <w:sz w:val="20"/>
          <w:szCs w:val="20"/>
        </w:rPr>
        <w:t>3</w:t>
      </w:r>
      <w:r w:rsidR="006A7CBB" w:rsidRPr="00127991">
        <w:rPr>
          <w:rFonts w:ascii="Arial" w:eastAsia="Arial" w:hAnsi="Arial" w:cs="Arial"/>
          <w:sz w:val="20"/>
          <w:szCs w:val="20"/>
        </w:rPr>
        <w:t>0 Uhr</w:t>
      </w:r>
    </w:p>
    <w:p w14:paraId="0B157918" w14:textId="2212D2AD" w:rsidR="00247F4C" w:rsidRPr="00127991" w:rsidRDefault="00A836F1" w:rsidP="007548C8">
      <w:pPr>
        <w:jc w:val="both"/>
        <w:rPr>
          <w:rFonts w:ascii="Arial" w:eastAsia="Arial" w:hAnsi="Arial" w:cs="Arial"/>
          <w:sz w:val="20"/>
          <w:szCs w:val="20"/>
        </w:rPr>
      </w:pPr>
      <w:proofErr w:type="spellStart"/>
      <w:r>
        <w:rPr>
          <w:rFonts w:ascii="Arial" w:eastAsia="Arial" w:hAnsi="Arial" w:cs="Arial"/>
          <w:sz w:val="20"/>
          <w:szCs w:val="20"/>
        </w:rPr>
        <w:t>Mathijs</w:t>
      </w:r>
      <w:proofErr w:type="spellEnd"/>
      <w:r>
        <w:rPr>
          <w:rFonts w:ascii="Arial" w:eastAsia="Arial" w:hAnsi="Arial" w:cs="Arial"/>
          <w:sz w:val="20"/>
          <w:szCs w:val="20"/>
        </w:rPr>
        <w:t xml:space="preserve"> Deen</w:t>
      </w:r>
      <w:r w:rsidR="00CA32CE">
        <w:rPr>
          <w:rFonts w:ascii="Arial" w:eastAsia="Arial" w:hAnsi="Arial" w:cs="Arial"/>
          <w:sz w:val="20"/>
          <w:szCs w:val="20"/>
        </w:rPr>
        <w:t xml:space="preserve"> </w:t>
      </w:r>
      <w:r w:rsidR="00785FB7">
        <w:rPr>
          <w:rFonts w:ascii="Arial" w:eastAsia="Arial" w:hAnsi="Arial" w:cs="Arial"/>
          <w:color w:val="000000" w:themeColor="text1"/>
          <w:sz w:val="22"/>
          <w:szCs w:val="22"/>
        </w:rPr>
        <w:t>„</w:t>
      </w:r>
      <w:r>
        <w:rPr>
          <w:rFonts w:ascii="Arial" w:eastAsia="Arial" w:hAnsi="Arial" w:cs="Arial"/>
          <w:sz w:val="20"/>
          <w:szCs w:val="20"/>
        </w:rPr>
        <w:t>Die Lotsin</w:t>
      </w:r>
      <w:r w:rsidR="00785FB7">
        <w:rPr>
          <w:rFonts w:ascii="Arial" w:eastAsia="Arial" w:hAnsi="Arial" w:cs="Arial"/>
          <w:color w:val="000000" w:themeColor="text1"/>
          <w:sz w:val="22"/>
          <w:szCs w:val="22"/>
        </w:rPr>
        <w:t>“</w:t>
      </w:r>
    </w:p>
    <w:p w14:paraId="7C916F05" w14:textId="78F2CCEB" w:rsidR="006633E3" w:rsidRPr="00070414" w:rsidRDefault="008609C2" w:rsidP="007548C8">
      <w:pPr>
        <w:rPr>
          <w:rFonts w:ascii="Arial" w:eastAsia="Arial" w:hAnsi="Arial" w:cs="Arial"/>
          <w:color w:val="000000" w:themeColor="text1"/>
          <w:sz w:val="20"/>
          <w:szCs w:val="20"/>
        </w:rPr>
      </w:pPr>
      <w:r>
        <w:fldChar w:fldCharType="begin"/>
      </w:r>
      <w:r>
        <w:instrText xml:space="preserve"> INCLUDEPICTURE "/Users/tinavoigt/Library/Group Containers/UBF8T346G9.ms/WebArchiveCopyPasteTempFiles/com.microsoft.Word/cid107535*10066c92-36bf-4120-9a31-cdea3c65386c@DEUP281.PROD.OUTLOOK.COM" \* MERGEFORMATINET </w:instrText>
      </w:r>
      <w:r>
        <w:rPr>
          <w:rFonts w:hint="eastAsia"/>
        </w:rPr>
        <w:fldChar w:fldCharType="separate"/>
      </w:r>
      <w:r>
        <w:fldChar w:fldCharType="end"/>
      </w:r>
      <w:r w:rsidR="006633E3" w:rsidRPr="00127991">
        <w:rPr>
          <w:rFonts w:ascii="Arial" w:eastAsia="Arial" w:hAnsi="Arial" w:cs="Arial"/>
          <w:sz w:val="20"/>
          <w:szCs w:val="20"/>
        </w:rPr>
        <w:t xml:space="preserve">Moderation: </w:t>
      </w:r>
      <w:r w:rsidR="00A836F1">
        <w:rPr>
          <w:rFonts w:ascii="Arial" w:eastAsia="Arial" w:hAnsi="Arial" w:cs="Arial"/>
          <w:color w:val="000000" w:themeColor="text1"/>
          <w:sz w:val="20"/>
          <w:szCs w:val="20"/>
        </w:rPr>
        <w:t xml:space="preserve">Julia </w:t>
      </w:r>
      <w:proofErr w:type="spellStart"/>
      <w:r w:rsidR="00A836F1">
        <w:rPr>
          <w:rFonts w:ascii="Arial" w:eastAsia="Arial" w:hAnsi="Arial" w:cs="Arial"/>
          <w:color w:val="000000" w:themeColor="text1"/>
          <w:sz w:val="20"/>
          <w:szCs w:val="20"/>
        </w:rPr>
        <w:t>Westlake</w:t>
      </w:r>
      <w:proofErr w:type="spellEnd"/>
      <w:r w:rsidR="006633E3" w:rsidRPr="00127991">
        <w:rPr>
          <w:rFonts w:ascii="Arial" w:eastAsia="Arial" w:hAnsi="Arial" w:cs="Arial"/>
          <w:color w:val="000000" w:themeColor="text1"/>
          <w:sz w:val="20"/>
          <w:szCs w:val="20"/>
        </w:rPr>
        <w:t>, NDR Kultur</w:t>
      </w:r>
    </w:p>
    <w:p w14:paraId="1DBBB0D6" w14:textId="5CC274FB" w:rsidR="00A836F1" w:rsidRDefault="00A836F1" w:rsidP="007548C8">
      <w:pPr>
        <w:rPr>
          <w:rFonts w:ascii="Arial" w:eastAsia="Arial" w:hAnsi="Arial" w:cs="Arial"/>
          <w:color w:val="000000" w:themeColor="text1"/>
          <w:sz w:val="20"/>
          <w:szCs w:val="20"/>
        </w:rPr>
      </w:pPr>
      <w:r>
        <w:rPr>
          <w:rFonts w:ascii="Arial" w:eastAsia="Arial" w:hAnsi="Arial" w:cs="Arial"/>
          <w:color w:val="000000" w:themeColor="text1"/>
          <w:sz w:val="20"/>
          <w:szCs w:val="20"/>
        </w:rPr>
        <w:t>Museum Burg Bederkesa,</w:t>
      </w:r>
      <w:r w:rsidR="00A3068D">
        <w:rPr>
          <w:rFonts w:ascii="Arial" w:eastAsia="Arial" w:hAnsi="Arial" w:cs="Arial"/>
          <w:color w:val="000000" w:themeColor="text1"/>
          <w:sz w:val="20"/>
          <w:szCs w:val="20"/>
        </w:rPr>
        <w:t xml:space="preserve"> </w:t>
      </w:r>
    </w:p>
    <w:p w14:paraId="3A07EA86" w14:textId="342A65BE" w:rsidR="00D234FB" w:rsidRPr="00070414" w:rsidRDefault="00A836F1" w:rsidP="007548C8">
      <w:pPr>
        <w:rPr>
          <w:rFonts w:ascii="Arial" w:eastAsia="Arial" w:hAnsi="Arial" w:cs="Arial"/>
          <w:color w:val="000000" w:themeColor="text1"/>
          <w:sz w:val="20"/>
          <w:szCs w:val="20"/>
        </w:rPr>
      </w:pPr>
      <w:r w:rsidRPr="00A836F1">
        <w:rPr>
          <w:rFonts w:ascii="Arial" w:eastAsia="Arial" w:hAnsi="Arial" w:cs="Arial" w:hint="eastAsia"/>
          <w:color w:val="000000" w:themeColor="text1"/>
          <w:sz w:val="20"/>
          <w:szCs w:val="20"/>
        </w:rPr>
        <w:t>Amtsstraße 17, 27624 Bad Bederkesa</w:t>
      </w:r>
    </w:p>
    <w:p w14:paraId="72511577" w14:textId="0E723637" w:rsidR="00A836F1" w:rsidRPr="00A836F1" w:rsidRDefault="00A836F1" w:rsidP="007548C8">
      <w:pPr>
        <w:rPr>
          <w:rFonts w:ascii="Arial" w:eastAsia="Arial" w:hAnsi="Arial" w:cs="Arial"/>
          <w:color w:val="000000" w:themeColor="text1"/>
          <w:sz w:val="20"/>
          <w:szCs w:val="20"/>
        </w:rPr>
      </w:pPr>
      <w:r w:rsidRPr="00A836F1">
        <w:rPr>
          <w:rFonts w:ascii="Arial" w:eastAsia="Arial" w:hAnsi="Arial" w:cs="Arial" w:hint="eastAsia"/>
          <w:color w:val="000000" w:themeColor="text1"/>
          <w:sz w:val="20"/>
          <w:szCs w:val="20"/>
        </w:rPr>
        <w:t xml:space="preserve">Karten: 15€, ermäßigt 10€  </w:t>
      </w:r>
      <w:r w:rsidR="004F4F40">
        <w:rPr>
          <w:rFonts w:ascii="Arial" w:eastAsia="Arial" w:hAnsi="Arial" w:cs="Arial"/>
          <w:color w:val="000000" w:themeColor="text1"/>
          <w:sz w:val="20"/>
          <w:szCs w:val="20"/>
        </w:rPr>
        <w:t>inklusive</w:t>
      </w:r>
      <w:r w:rsidRPr="00A836F1">
        <w:rPr>
          <w:rFonts w:ascii="Arial" w:eastAsia="Arial" w:hAnsi="Arial" w:cs="Arial" w:hint="eastAsia"/>
          <w:color w:val="000000" w:themeColor="text1"/>
          <w:sz w:val="20"/>
          <w:szCs w:val="20"/>
        </w:rPr>
        <w:t xml:space="preserve"> VVK-Ge</w:t>
      </w:r>
      <w:r w:rsidR="00EF4608">
        <w:rPr>
          <w:rFonts w:ascii="Arial" w:eastAsia="Arial" w:hAnsi="Arial" w:cs="Arial"/>
          <w:color w:val="000000" w:themeColor="text1"/>
          <w:sz w:val="20"/>
          <w:szCs w:val="20"/>
        </w:rPr>
        <w:t>büh</w:t>
      </w:r>
      <w:r w:rsidRPr="00A836F1">
        <w:rPr>
          <w:rFonts w:ascii="Arial" w:eastAsia="Arial" w:hAnsi="Arial" w:cs="Arial" w:hint="eastAsia"/>
          <w:color w:val="000000" w:themeColor="text1"/>
          <w:sz w:val="20"/>
          <w:szCs w:val="20"/>
        </w:rPr>
        <w:t>r</w:t>
      </w:r>
    </w:p>
    <w:p w14:paraId="5AE12974" w14:textId="0C0D6650" w:rsidR="007548C8" w:rsidRDefault="00A836F1" w:rsidP="007548C8">
      <w:pPr>
        <w:rPr>
          <w:rFonts w:ascii="Arial" w:eastAsia="Arial" w:hAnsi="Arial" w:cs="Arial"/>
          <w:color w:val="000000" w:themeColor="text1"/>
          <w:sz w:val="20"/>
          <w:szCs w:val="20"/>
        </w:rPr>
      </w:pPr>
      <w:r w:rsidRPr="00A836F1">
        <w:rPr>
          <w:rFonts w:ascii="Arial" w:eastAsia="Arial" w:hAnsi="Arial" w:cs="Arial" w:hint="eastAsia"/>
          <w:color w:val="000000" w:themeColor="text1"/>
          <w:sz w:val="20"/>
          <w:szCs w:val="20"/>
        </w:rPr>
        <w:t>Karte</w:t>
      </w:r>
      <w:r>
        <w:rPr>
          <w:rFonts w:ascii="Arial" w:eastAsia="Arial" w:hAnsi="Arial" w:cs="Arial"/>
          <w:color w:val="000000" w:themeColor="text1"/>
          <w:sz w:val="20"/>
          <w:szCs w:val="20"/>
        </w:rPr>
        <w:t xml:space="preserve">n über </w:t>
      </w:r>
      <w:r w:rsidR="00EF4608">
        <w:rPr>
          <w:rFonts w:ascii="Arial" w:eastAsia="Arial" w:hAnsi="Arial" w:cs="Arial"/>
          <w:color w:val="000000" w:themeColor="text1"/>
          <w:sz w:val="20"/>
          <w:szCs w:val="20"/>
        </w:rPr>
        <w:t>d</w:t>
      </w:r>
      <w:r w:rsidRPr="00A836F1">
        <w:rPr>
          <w:rFonts w:ascii="Arial" w:eastAsia="Arial" w:hAnsi="Arial" w:cs="Arial" w:hint="eastAsia"/>
          <w:color w:val="000000" w:themeColor="text1"/>
          <w:sz w:val="20"/>
          <w:szCs w:val="20"/>
        </w:rPr>
        <w:t>en Shop des Museums Burg Bederkesa (Kartenreservierung unter museumskasse@burg-bederkesa.de bzw. telefonisch unter 04745-943919) online beim NDR Ticketshop unter ndrticketshop.de sowie an der Abendkasse und an der Abendkasse</w:t>
      </w:r>
    </w:p>
    <w:p w14:paraId="2F970263" w14:textId="77777777" w:rsidR="007548C8" w:rsidRPr="007548C8" w:rsidRDefault="007548C8" w:rsidP="007548C8">
      <w:pPr>
        <w:spacing w:after="80"/>
        <w:rPr>
          <w:rFonts w:ascii="Arial" w:eastAsia="Arial" w:hAnsi="Arial" w:cs="Arial"/>
          <w:color w:val="000000" w:themeColor="text1"/>
          <w:sz w:val="20"/>
          <w:szCs w:val="20"/>
        </w:rPr>
      </w:pPr>
    </w:p>
    <w:p w14:paraId="36436372" w14:textId="2F5DA2CD" w:rsidR="00A836F1" w:rsidRDefault="00A836F1" w:rsidP="007548C8">
      <w:pPr>
        <w:spacing w:after="80"/>
        <w:rPr>
          <w:rFonts w:ascii="Arial" w:eastAsia="Arial" w:hAnsi="Arial" w:cs="Arial"/>
          <w:color w:val="000000" w:themeColor="text1"/>
          <w:sz w:val="22"/>
          <w:szCs w:val="22"/>
        </w:rPr>
      </w:pPr>
      <w:r w:rsidRPr="00A836F1">
        <w:rPr>
          <w:rFonts w:ascii="Arial" w:eastAsia="Arial" w:hAnsi="Arial" w:cs="Arial" w:hint="eastAsia"/>
          <w:color w:val="000000" w:themeColor="text1"/>
          <w:sz w:val="22"/>
          <w:szCs w:val="22"/>
        </w:rPr>
        <w:t xml:space="preserve">Der Regionalkrimi lebt! Und das ist gut so, denn zwischen viel Durchschnittsware findet man immer wieder richtig gute Literatur mit neuen Stoffen und Themen. Einer, der sich hier schon vielfach hervorgetan hat, ist der Niederländer </w:t>
      </w:r>
      <w:proofErr w:type="spellStart"/>
      <w:r w:rsidRPr="00A836F1">
        <w:rPr>
          <w:rFonts w:ascii="Arial" w:eastAsia="Arial" w:hAnsi="Arial" w:cs="Arial" w:hint="eastAsia"/>
          <w:color w:val="000000" w:themeColor="text1"/>
          <w:sz w:val="22"/>
          <w:szCs w:val="22"/>
        </w:rPr>
        <w:t>Mathijs</w:t>
      </w:r>
      <w:proofErr w:type="spellEnd"/>
      <w:r w:rsidRPr="00A836F1">
        <w:rPr>
          <w:rFonts w:ascii="Arial" w:eastAsia="Arial" w:hAnsi="Arial" w:cs="Arial" w:hint="eastAsia"/>
          <w:color w:val="000000" w:themeColor="text1"/>
          <w:sz w:val="22"/>
          <w:szCs w:val="22"/>
        </w:rPr>
        <w:t xml:space="preserve"> Deen. Seit seinem ersten Krimi „Der Hollände</w:t>
      </w:r>
      <w:r>
        <w:rPr>
          <w:rFonts w:ascii="Arial" w:eastAsia="Arial" w:hAnsi="Arial" w:cs="Arial"/>
          <w:color w:val="000000" w:themeColor="text1"/>
          <w:sz w:val="22"/>
          <w:szCs w:val="22"/>
        </w:rPr>
        <w:t>r“</w:t>
      </w:r>
      <w:r w:rsidRPr="00A836F1">
        <w:rPr>
          <w:rFonts w:ascii="Arial" w:eastAsia="Arial" w:hAnsi="Arial" w:cs="Arial" w:hint="eastAsia"/>
          <w:color w:val="000000" w:themeColor="text1"/>
          <w:sz w:val="22"/>
          <w:szCs w:val="22"/>
        </w:rPr>
        <w:t xml:space="preserve"> hat er das deutsch-niederländische Grenzgebiet zu seinem Tatort erkoren und sich mit seinem Helden </w:t>
      </w:r>
      <w:proofErr w:type="spellStart"/>
      <w:r w:rsidRPr="00A836F1">
        <w:rPr>
          <w:rFonts w:ascii="Arial" w:eastAsia="Arial" w:hAnsi="Arial" w:cs="Arial" w:hint="eastAsia"/>
          <w:color w:val="000000" w:themeColor="text1"/>
          <w:sz w:val="22"/>
          <w:szCs w:val="22"/>
        </w:rPr>
        <w:t>Liewe</w:t>
      </w:r>
      <w:proofErr w:type="spellEnd"/>
      <w:r w:rsidRPr="00A836F1">
        <w:rPr>
          <w:rFonts w:ascii="Arial" w:eastAsia="Arial" w:hAnsi="Arial" w:cs="Arial" w:hint="eastAsia"/>
          <w:color w:val="000000" w:themeColor="text1"/>
          <w:sz w:val="22"/>
          <w:szCs w:val="22"/>
        </w:rPr>
        <w:t xml:space="preserve"> Cupido inzwischen Kult-Status erschrieben, Verfilmungen sind geplant.</w:t>
      </w:r>
    </w:p>
    <w:p w14:paraId="1F38BBF0" w14:textId="77777777" w:rsidR="007548C8" w:rsidRPr="007548C8" w:rsidRDefault="007548C8" w:rsidP="007548C8">
      <w:pPr>
        <w:spacing w:after="80"/>
        <w:rPr>
          <w:rFonts w:ascii="Arial" w:eastAsia="Arial" w:hAnsi="Arial" w:cs="Arial"/>
          <w:color w:val="000000" w:themeColor="text1"/>
          <w:sz w:val="16"/>
          <w:szCs w:val="16"/>
        </w:rPr>
      </w:pPr>
    </w:p>
    <w:p w14:paraId="1E14216D" w14:textId="4608890D" w:rsidR="00A836F1" w:rsidRDefault="00A836F1" w:rsidP="007548C8">
      <w:pPr>
        <w:spacing w:after="80"/>
        <w:rPr>
          <w:rFonts w:ascii="Arial" w:eastAsia="Arial" w:hAnsi="Arial" w:cs="Arial"/>
          <w:color w:val="000000" w:themeColor="text1"/>
          <w:sz w:val="22"/>
          <w:szCs w:val="22"/>
        </w:rPr>
      </w:pPr>
      <w:r w:rsidRPr="00A836F1">
        <w:rPr>
          <w:rFonts w:ascii="Arial" w:eastAsia="Arial" w:hAnsi="Arial" w:cs="Arial" w:hint="eastAsia"/>
          <w:color w:val="000000" w:themeColor="text1"/>
          <w:sz w:val="22"/>
          <w:szCs w:val="22"/>
        </w:rPr>
        <w:t>Nach dem Wattenmeer und Norderney zieht es Deen diesmal weiter nach Norden. Auf der Fahrt des Forschungsschiffs „</w:t>
      </w:r>
      <w:proofErr w:type="spellStart"/>
      <w:r w:rsidRPr="00A836F1">
        <w:rPr>
          <w:rFonts w:ascii="Arial" w:eastAsia="Arial" w:hAnsi="Arial" w:cs="Arial" w:hint="eastAsia"/>
          <w:color w:val="000000" w:themeColor="text1"/>
          <w:sz w:val="22"/>
          <w:szCs w:val="22"/>
        </w:rPr>
        <w:t>Anthropocen</w:t>
      </w:r>
      <w:r>
        <w:rPr>
          <w:rFonts w:ascii="Arial" w:eastAsia="Arial" w:hAnsi="Arial" w:cs="Arial"/>
          <w:color w:val="000000" w:themeColor="text1"/>
          <w:sz w:val="22"/>
          <w:szCs w:val="22"/>
        </w:rPr>
        <w:t>e</w:t>
      </w:r>
      <w:proofErr w:type="spellEnd"/>
      <w:r>
        <w:rPr>
          <w:rFonts w:ascii="Arial" w:eastAsia="Arial" w:hAnsi="Arial" w:cs="Arial"/>
          <w:color w:val="000000" w:themeColor="text1"/>
          <w:sz w:val="22"/>
          <w:szCs w:val="22"/>
        </w:rPr>
        <w:t>“</w:t>
      </w:r>
      <w:r w:rsidRPr="00A836F1">
        <w:rPr>
          <w:rFonts w:ascii="Arial" w:eastAsia="Arial" w:hAnsi="Arial" w:cs="Arial" w:hint="eastAsia"/>
          <w:color w:val="000000" w:themeColor="text1"/>
          <w:sz w:val="22"/>
          <w:szCs w:val="22"/>
        </w:rPr>
        <w:t xml:space="preserve"> zwischen dem isländischen Akureyri und Kiel geht eine amerikanische Klima-Wissenschaftleri</w:t>
      </w:r>
      <w:r w:rsidR="007548C8">
        <w:rPr>
          <w:rFonts w:ascii="Arial" w:eastAsia="Arial" w:hAnsi="Arial" w:cs="Arial"/>
          <w:color w:val="000000" w:themeColor="text1"/>
          <w:sz w:val="22"/>
          <w:szCs w:val="22"/>
        </w:rPr>
        <w:t>n üb</w:t>
      </w:r>
      <w:r w:rsidRPr="00A836F1">
        <w:rPr>
          <w:rFonts w:ascii="Arial" w:eastAsia="Arial" w:hAnsi="Arial" w:cs="Arial" w:hint="eastAsia"/>
          <w:color w:val="000000" w:themeColor="text1"/>
          <w:sz w:val="22"/>
          <w:szCs w:val="22"/>
        </w:rPr>
        <w:t>e</w:t>
      </w:r>
      <w:r w:rsidR="007548C8">
        <w:rPr>
          <w:rFonts w:ascii="Arial" w:eastAsia="Arial" w:hAnsi="Arial" w:cs="Arial"/>
          <w:color w:val="000000" w:themeColor="text1"/>
          <w:sz w:val="22"/>
          <w:szCs w:val="22"/>
        </w:rPr>
        <w:t xml:space="preserve">r </w:t>
      </w:r>
      <w:r w:rsidRPr="00A836F1">
        <w:rPr>
          <w:rFonts w:ascii="Arial" w:eastAsia="Arial" w:hAnsi="Arial" w:cs="Arial" w:hint="eastAsia"/>
          <w:color w:val="000000" w:themeColor="text1"/>
          <w:sz w:val="22"/>
          <w:szCs w:val="22"/>
        </w:rPr>
        <w:t xml:space="preserve">Bord, die zuvor die Beschaffenheit der Eisschicht im Nordosten Grönlands untersucht hat. Hat ihr Verschwinden mit ihrer Arbeit zu tun oder </w:t>
      </w:r>
      <w:r w:rsidR="007548C8">
        <w:rPr>
          <w:rFonts w:ascii="Arial" w:eastAsia="Arial" w:hAnsi="Arial" w:cs="Arial"/>
          <w:color w:val="000000" w:themeColor="text1"/>
          <w:sz w:val="22"/>
          <w:szCs w:val="22"/>
        </w:rPr>
        <w:t xml:space="preserve">private Gründe? </w:t>
      </w:r>
    </w:p>
    <w:p w14:paraId="6519F9B8" w14:textId="77777777" w:rsidR="007548C8" w:rsidRPr="007548C8" w:rsidRDefault="007548C8" w:rsidP="007548C8">
      <w:pPr>
        <w:spacing w:after="80"/>
        <w:rPr>
          <w:rFonts w:ascii="Arial" w:eastAsia="Arial" w:hAnsi="Arial" w:cs="Arial"/>
          <w:color w:val="000000" w:themeColor="text1"/>
          <w:sz w:val="16"/>
          <w:szCs w:val="16"/>
        </w:rPr>
      </w:pPr>
    </w:p>
    <w:p w14:paraId="4CAD05A4" w14:textId="2D4E7359" w:rsidR="007548C8" w:rsidRDefault="00A836F1" w:rsidP="007548C8">
      <w:pPr>
        <w:spacing w:after="80"/>
        <w:rPr>
          <w:rFonts w:ascii="Arial" w:eastAsia="Arial" w:hAnsi="Arial" w:cs="Arial"/>
          <w:color w:val="000000" w:themeColor="text1"/>
          <w:sz w:val="22"/>
          <w:szCs w:val="22"/>
        </w:rPr>
      </w:pPr>
      <w:r w:rsidRPr="00A836F1">
        <w:rPr>
          <w:rFonts w:ascii="Arial" w:eastAsia="Arial" w:hAnsi="Arial" w:cs="Arial" w:hint="eastAsia"/>
          <w:color w:val="000000" w:themeColor="text1"/>
          <w:sz w:val="22"/>
          <w:szCs w:val="22"/>
        </w:rPr>
        <w:t>Während die „</w:t>
      </w:r>
      <w:proofErr w:type="spellStart"/>
      <w:r w:rsidRPr="00A836F1">
        <w:rPr>
          <w:rFonts w:ascii="Arial" w:eastAsia="Arial" w:hAnsi="Arial" w:cs="Arial" w:hint="eastAsia"/>
          <w:color w:val="000000" w:themeColor="text1"/>
          <w:sz w:val="22"/>
          <w:szCs w:val="22"/>
        </w:rPr>
        <w:t>Anthropocene</w:t>
      </w:r>
      <w:proofErr w:type="spellEnd"/>
      <w:r>
        <w:rPr>
          <w:rFonts w:ascii="Arial" w:eastAsia="Arial" w:hAnsi="Arial" w:cs="Arial"/>
          <w:color w:val="000000" w:themeColor="text1"/>
          <w:sz w:val="22"/>
          <w:szCs w:val="22"/>
        </w:rPr>
        <w:t>“</w:t>
      </w:r>
      <w:r w:rsidRPr="00A836F1">
        <w:rPr>
          <w:rFonts w:ascii="Arial" w:eastAsia="Arial" w:hAnsi="Arial" w:cs="Arial" w:hint="eastAsia"/>
          <w:color w:val="000000" w:themeColor="text1"/>
          <w:sz w:val="22"/>
          <w:szCs w:val="22"/>
        </w:rPr>
        <w:t xml:space="preserve"> an der Kardinaltonne </w:t>
      </w:r>
      <w:r w:rsidR="007548C8">
        <w:rPr>
          <w:rFonts w:ascii="Arial" w:eastAsia="Arial" w:hAnsi="Arial" w:cs="Arial"/>
          <w:color w:val="000000" w:themeColor="text1"/>
          <w:sz w:val="22"/>
          <w:szCs w:val="22"/>
        </w:rPr>
        <w:t>Düne</w:t>
      </w:r>
      <w:r w:rsidRPr="00A836F1">
        <w:rPr>
          <w:rFonts w:ascii="Arial" w:eastAsia="Arial" w:hAnsi="Arial" w:cs="Arial" w:hint="eastAsia"/>
          <w:color w:val="000000" w:themeColor="text1"/>
          <w:sz w:val="22"/>
          <w:szCs w:val="22"/>
        </w:rPr>
        <w:t>-Ost bei Helgoland vor Anker geht, nimmt die Bundespolizei See in Cuxhaven die Ermittlungen auf.</w:t>
      </w:r>
    </w:p>
    <w:p w14:paraId="6410AA80" w14:textId="77777777" w:rsidR="007548C8" w:rsidRPr="007548C8" w:rsidRDefault="007548C8" w:rsidP="007548C8">
      <w:pPr>
        <w:spacing w:after="80"/>
        <w:rPr>
          <w:rFonts w:ascii="Arial" w:eastAsia="Arial" w:hAnsi="Arial" w:cs="Arial"/>
          <w:color w:val="000000" w:themeColor="text1"/>
          <w:sz w:val="16"/>
          <w:szCs w:val="16"/>
        </w:rPr>
      </w:pPr>
    </w:p>
    <w:p w14:paraId="24C40821" w14:textId="2FF5F6EB" w:rsidR="007548C8" w:rsidRDefault="00CA32CE" w:rsidP="007548C8">
      <w:pPr>
        <w:spacing w:after="80"/>
        <w:rPr>
          <w:rStyle w:val="apple-converted-space"/>
          <w:rFonts w:ascii="Aptos" w:hAnsi="Aptos"/>
          <w:color w:val="FF0000"/>
        </w:rPr>
      </w:pPr>
      <w:r>
        <w:rPr>
          <w:rFonts w:ascii="Arial" w:eastAsia="Arial" w:hAnsi="Arial" w:cs="Arial"/>
          <w:color w:val="000000" w:themeColor="text1"/>
          <w:sz w:val="22"/>
          <w:szCs w:val="22"/>
        </w:rPr>
        <w:t>Unter der Schirmherrschaft von Stiftung Lesen.</w:t>
      </w:r>
      <w:r w:rsidR="008609C2">
        <w:rPr>
          <w:rFonts w:ascii="Arial" w:eastAsia="Arial" w:hAnsi="Arial" w:cs="Arial"/>
          <w:color w:val="000000" w:themeColor="text1"/>
          <w:sz w:val="22"/>
          <w:szCs w:val="22"/>
        </w:rPr>
        <w:t xml:space="preserve"> </w:t>
      </w:r>
      <w:r w:rsidR="00A3068D">
        <w:rPr>
          <w:rFonts w:ascii="Arial" w:eastAsia="Arial" w:hAnsi="Arial" w:cs="Arial"/>
          <w:color w:val="000000" w:themeColor="text1"/>
          <w:sz w:val="22"/>
          <w:szCs w:val="22"/>
        </w:rPr>
        <w:t>I</w:t>
      </w:r>
      <w:r w:rsidR="00A836F1" w:rsidRPr="00A836F1">
        <w:rPr>
          <w:rFonts w:ascii="Arial" w:eastAsia="Arial" w:hAnsi="Arial" w:cs="Arial" w:hint="eastAsia"/>
          <w:color w:val="000000" w:themeColor="text1"/>
          <w:sz w:val="22"/>
          <w:szCs w:val="22"/>
        </w:rPr>
        <w:t>n Kooperation mit dem Museum Burg Bederkesa, dem Landkreis Cuxhaven, der</w:t>
      </w:r>
      <w:r w:rsidR="00A836F1">
        <w:rPr>
          <w:rFonts w:ascii="Arial" w:eastAsia="Arial" w:hAnsi="Arial" w:cs="Arial"/>
          <w:color w:val="000000" w:themeColor="text1"/>
          <w:sz w:val="22"/>
          <w:szCs w:val="22"/>
        </w:rPr>
        <w:t xml:space="preserve"> Bücher</w:t>
      </w:r>
      <w:r w:rsidR="00A836F1" w:rsidRPr="00A836F1">
        <w:rPr>
          <w:rFonts w:ascii="Arial" w:eastAsia="Arial" w:hAnsi="Arial" w:cs="Arial" w:hint="eastAsia"/>
          <w:color w:val="000000" w:themeColor="text1"/>
          <w:sz w:val="22"/>
          <w:szCs w:val="22"/>
        </w:rPr>
        <w:t xml:space="preserve">eizentrale Niedersachsen, dem </w:t>
      </w:r>
      <w:proofErr w:type="spellStart"/>
      <w:r w:rsidR="00A836F1" w:rsidRPr="00A836F1">
        <w:rPr>
          <w:rFonts w:ascii="Arial" w:eastAsia="Arial" w:hAnsi="Arial" w:cs="Arial" w:hint="eastAsia"/>
          <w:color w:val="000000" w:themeColor="text1"/>
          <w:sz w:val="22"/>
          <w:szCs w:val="22"/>
        </w:rPr>
        <w:t>dbv</w:t>
      </w:r>
      <w:proofErr w:type="spellEnd"/>
      <w:r w:rsidR="00A836F1" w:rsidRPr="00A836F1">
        <w:rPr>
          <w:rFonts w:ascii="Arial" w:eastAsia="Arial" w:hAnsi="Arial" w:cs="Arial" w:hint="eastAsia"/>
          <w:color w:val="000000" w:themeColor="text1"/>
          <w:sz w:val="22"/>
          <w:szCs w:val="22"/>
        </w:rPr>
        <w:t xml:space="preserve"> Landesverband Niedersachsen, dem vhs Landesverband Niedersach</w:t>
      </w:r>
      <w:r w:rsidR="00614DDA">
        <w:rPr>
          <w:rFonts w:ascii="Arial" w:eastAsia="Arial" w:hAnsi="Arial" w:cs="Arial"/>
          <w:color w:val="000000" w:themeColor="text1"/>
          <w:sz w:val="22"/>
          <w:szCs w:val="22"/>
        </w:rPr>
        <w:t>s</w:t>
      </w:r>
      <w:r w:rsidR="00A836F1" w:rsidRPr="00A836F1">
        <w:rPr>
          <w:rFonts w:ascii="Arial" w:eastAsia="Arial" w:hAnsi="Arial" w:cs="Arial" w:hint="eastAsia"/>
          <w:color w:val="000000" w:themeColor="text1"/>
          <w:sz w:val="22"/>
          <w:szCs w:val="22"/>
        </w:rPr>
        <w:t>en</w:t>
      </w:r>
      <w:r w:rsidR="00A836F1">
        <w:rPr>
          <w:rFonts w:ascii="Arial" w:eastAsia="Arial" w:hAnsi="Arial" w:cs="Arial"/>
          <w:color w:val="000000" w:themeColor="text1"/>
          <w:sz w:val="22"/>
          <w:szCs w:val="22"/>
        </w:rPr>
        <w:t xml:space="preserve">, </w:t>
      </w:r>
      <w:r w:rsidR="00A836F1" w:rsidRPr="00A836F1">
        <w:rPr>
          <w:rFonts w:ascii="Arial" w:eastAsia="Arial" w:hAnsi="Arial" w:cs="Arial"/>
          <w:color w:val="000000" w:themeColor="text1"/>
          <w:sz w:val="22"/>
          <w:szCs w:val="22"/>
        </w:rPr>
        <w:t xml:space="preserve">der vhs Kreis Cuxhaven und der Buchhandlung </w:t>
      </w:r>
      <w:proofErr w:type="spellStart"/>
      <w:r w:rsidR="00A836F1" w:rsidRPr="00A836F1">
        <w:rPr>
          <w:rFonts w:ascii="Arial" w:eastAsia="Arial" w:hAnsi="Arial" w:cs="Arial"/>
          <w:color w:val="000000" w:themeColor="text1"/>
          <w:sz w:val="22"/>
          <w:szCs w:val="22"/>
        </w:rPr>
        <w:t>Schließke</w:t>
      </w:r>
      <w:proofErr w:type="spellEnd"/>
      <w:r w:rsidR="00A13567" w:rsidRPr="00A13567">
        <w:rPr>
          <w:rStyle w:val="apple-converted-space"/>
          <w:rFonts w:ascii="Aptos" w:hAnsi="Aptos"/>
          <w:color w:val="000000" w:themeColor="text1"/>
        </w:rPr>
        <w:t>.</w:t>
      </w:r>
    </w:p>
    <w:p w14:paraId="6EBA584A" w14:textId="77777777" w:rsidR="007548C8" w:rsidRPr="007548C8" w:rsidRDefault="007548C8" w:rsidP="007548C8">
      <w:pPr>
        <w:spacing w:after="80"/>
        <w:rPr>
          <w:rFonts w:ascii="Aptos" w:hAnsi="Aptos"/>
          <w:color w:val="FF0000"/>
          <w:sz w:val="16"/>
          <w:szCs w:val="16"/>
        </w:rPr>
      </w:pPr>
    </w:p>
    <w:p w14:paraId="5289A924" w14:textId="68CCEF0D" w:rsidR="00E8609E" w:rsidRPr="00127991" w:rsidRDefault="00785FB7" w:rsidP="007548C8">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2A518A6E" w14:textId="4B0B71E4" w:rsidR="00A3068D" w:rsidRDefault="00785FB7" w:rsidP="007548C8">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norddeutsche Autorinnen und Autoren und deren Themen</w:t>
      </w:r>
      <w:r>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Dieser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die Vielfalt der norddeutschen Literatur.</w:t>
      </w:r>
      <w:r w:rsidR="00A13567">
        <w:rPr>
          <w:rFonts w:ascii="Arial" w:eastAsia="Arial" w:hAnsi="Arial" w:cs="Arial"/>
          <w:color w:val="000000" w:themeColor="text1"/>
          <w:sz w:val="22"/>
          <w:szCs w:val="22"/>
        </w:rPr>
        <w:t xml:space="preserve"> </w:t>
      </w:r>
    </w:p>
    <w:p w14:paraId="213F2E32" w14:textId="77777777" w:rsidR="007548C8" w:rsidRPr="00A3068D" w:rsidRDefault="007548C8" w:rsidP="007548C8">
      <w:pPr>
        <w:spacing w:after="80"/>
        <w:rPr>
          <w:rFonts w:ascii="Arial" w:eastAsia="Arial" w:hAnsi="Arial" w:cs="Arial"/>
          <w:color w:val="000000" w:themeColor="text1"/>
          <w:sz w:val="22"/>
          <w:szCs w:val="22"/>
        </w:rPr>
      </w:pPr>
    </w:p>
    <w:p w14:paraId="226D2C33" w14:textId="66B3D15A" w:rsidR="00073F89" w:rsidRPr="00AC0076" w:rsidRDefault="004F5D00" w:rsidP="007548C8">
      <w:pPr>
        <w:spacing w:after="80"/>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A836F1">
        <w:rPr>
          <w:rFonts w:ascii="Arial" w:eastAsia="Arial" w:hAnsi="Arial" w:cs="Arial"/>
          <w:color w:val="0D0D0D" w:themeColor="text1" w:themeTint="F2"/>
          <w:sz w:val="22"/>
          <w:szCs w:val="22"/>
        </w:rPr>
        <w:t>Niedersachsen</w:t>
      </w:r>
      <w:r w:rsidR="00070414">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A3068D">
        <w:rPr>
          <w:rFonts w:ascii="Arial" w:eastAsia="Arial" w:hAnsi="Arial" w:cs="Arial"/>
          <w:color w:val="000000" w:themeColor="text1"/>
          <w:sz w:val="22"/>
          <w:szCs w:val="22"/>
        </w:rPr>
        <w:t>0</w:t>
      </w:r>
      <w:r w:rsidR="00A836F1">
        <w:rPr>
          <w:rFonts w:ascii="Arial" w:eastAsia="Arial" w:hAnsi="Arial" w:cs="Arial"/>
          <w:color w:val="000000" w:themeColor="text1"/>
          <w:sz w:val="22"/>
          <w:szCs w:val="22"/>
        </w:rPr>
        <w:t>3</w:t>
      </w:r>
      <w:r w:rsidR="00CA32CE">
        <w:rPr>
          <w:rFonts w:ascii="Arial" w:eastAsia="Arial" w:hAnsi="Arial" w:cs="Arial"/>
          <w:color w:val="000000" w:themeColor="text1"/>
          <w:sz w:val="22"/>
          <w:szCs w:val="22"/>
        </w:rPr>
        <w:t>.</w:t>
      </w:r>
      <w:r w:rsidRPr="00070414">
        <w:rPr>
          <w:rFonts w:ascii="Arial" w:eastAsia="Arial" w:hAnsi="Arial" w:cs="Arial"/>
          <w:color w:val="000000" w:themeColor="text1"/>
          <w:sz w:val="22"/>
          <w:szCs w:val="22"/>
        </w:rPr>
        <w:t xml:space="preserve"> 1</w:t>
      </w:r>
      <w:r w:rsidR="00A836F1">
        <w:rPr>
          <w:rFonts w:ascii="Arial" w:eastAsia="Arial" w:hAnsi="Arial" w:cs="Arial"/>
          <w:color w:val="000000" w:themeColor="text1"/>
          <w:sz w:val="22"/>
          <w:szCs w:val="22"/>
        </w:rPr>
        <w:t>2</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w:t>
      </w:r>
      <w:r w:rsidR="00A836F1">
        <w:rPr>
          <w:rFonts w:ascii="Arial" w:eastAsia="Arial" w:hAnsi="Arial" w:cs="Arial"/>
          <w:color w:val="000000" w:themeColor="text1"/>
          <w:sz w:val="22"/>
          <w:szCs w:val="22"/>
        </w:rPr>
        <w:t xml:space="preserve"> Die große Jubiläumssause</w:t>
      </w:r>
      <w:r w:rsidR="00785FB7">
        <w:rPr>
          <w:rFonts w:ascii="Arial" w:eastAsia="Arial" w:hAnsi="Arial" w:cs="Arial"/>
          <w:color w:val="000000" w:themeColor="text1"/>
          <w:sz w:val="22"/>
          <w:szCs w:val="22"/>
        </w:rPr>
        <w:t xml:space="preserve"> in</w:t>
      </w:r>
      <w:r w:rsidR="00070414" w:rsidRPr="00070414">
        <w:rPr>
          <w:rFonts w:ascii="Arial" w:eastAsia="Arial" w:hAnsi="Arial" w:cs="Arial"/>
          <w:color w:val="000000" w:themeColor="text1"/>
          <w:sz w:val="22"/>
          <w:szCs w:val="22"/>
        </w:rPr>
        <w:t xml:space="preserve"> </w:t>
      </w:r>
      <w:r w:rsidR="00A836F1">
        <w:rPr>
          <w:rFonts w:ascii="Arial" w:eastAsia="Arial" w:hAnsi="Arial" w:cs="Arial"/>
          <w:color w:val="000000" w:themeColor="text1"/>
          <w:sz w:val="22"/>
          <w:szCs w:val="22"/>
        </w:rPr>
        <w:t>Hannover</w:t>
      </w:r>
      <w:r w:rsidR="00785FB7">
        <w:rPr>
          <w:rFonts w:ascii="Arial" w:eastAsia="Arial" w:hAnsi="Arial" w:cs="Arial"/>
          <w:color w:val="000000" w:themeColor="text1"/>
          <w:sz w:val="22"/>
          <w:szCs w:val="22"/>
        </w:rPr>
        <w:t xml:space="preserve"> mit Karen Duve, </w:t>
      </w:r>
      <w:r w:rsidR="00785FB7" w:rsidRPr="00785FB7">
        <w:rPr>
          <w:rFonts w:ascii="Arial" w:eastAsia="Arial" w:hAnsi="Arial" w:cs="Arial" w:hint="eastAsia"/>
          <w:color w:val="000000" w:themeColor="text1"/>
          <w:sz w:val="22"/>
          <w:szCs w:val="22"/>
        </w:rPr>
        <w:t>Saša Stanišić, Caroline Wahl &amp; Feridun Zaimoglu</w:t>
      </w:r>
    </w:p>
    <w:sectPr w:rsidR="00073F89" w:rsidRPr="00AC0076" w:rsidSect="00185D8B">
      <w:headerReference w:type="default" r:id="rId9"/>
      <w:footerReference w:type="default" r:id="rId10"/>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173D" w14:textId="77777777" w:rsidR="00523C67" w:rsidRDefault="00523C67">
      <w:pPr>
        <w:rPr>
          <w:rFonts w:hint="eastAsia"/>
        </w:rPr>
      </w:pPr>
      <w:r>
        <w:separator/>
      </w:r>
    </w:p>
  </w:endnote>
  <w:endnote w:type="continuationSeparator" w:id="0">
    <w:p w14:paraId="108C0566" w14:textId="77777777" w:rsidR="00523C67" w:rsidRDefault="00523C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61AD7" w14:textId="77777777" w:rsidR="00523C67" w:rsidRDefault="00523C67">
      <w:pPr>
        <w:rPr>
          <w:rFonts w:hint="eastAsia"/>
        </w:rPr>
      </w:pPr>
      <w:r>
        <w:rPr>
          <w:color w:val="000000"/>
        </w:rPr>
        <w:separator/>
      </w:r>
    </w:p>
  </w:footnote>
  <w:footnote w:type="continuationSeparator" w:id="0">
    <w:p w14:paraId="6D02C78A" w14:textId="77777777" w:rsidR="00523C67" w:rsidRDefault="00523C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4078D9"/>
    <w:multiLevelType w:val="multilevel"/>
    <w:tmpl w:val="007E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288755">
    <w:abstractNumId w:val="0"/>
  </w:num>
  <w:num w:numId="2" w16cid:durableId="78939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726F"/>
    <w:rsid w:val="00044A42"/>
    <w:rsid w:val="000450FD"/>
    <w:rsid w:val="000451F0"/>
    <w:rsid w:val="00070414"/>
    <w:rsid w:val="00070C32"/>
    <w:rsid w:val="00073F89"/>
    <w:rsid w:val="00075FC2"/>
    <w:rsid w:val="0009058A"/>
    <w:rsid w:val="000A3BED"/>
    <w:rsid w:val="000D06E5"/>
    <w:rsid w:val="000D67D8"/>
    <w:rsid w:val="000E1093"/>
    <w:rsid w:val="001028DC"/>
    <w:rsid w:val="0011476D"/>
    <w:rsid w:val="00127991"/>
    <w:rsid w:val="00134975"/>
    <w:rsid w:val="0017289E"/>
    <w:rsid w:val="00185D8B"/>
    <w:rsid w:val="00187973"/>
    <w:rsid w:val="001B0513"/>
    <w:rsid w:val="001B486D"/>
    <w:rsid w:val="001B7D66"/>
    <w:rsid w:val="001D37E3"/>
    <w:rsid w:val="001E243F"/>
    <w:rsid w:val="001F5090"/>
    <w:rsid w:val="00223A47"/>
    <w:rsid w:val="00247F4C"/>
    <w:rsid w:val="00251BDD"/>
    <w:rsid w:val="0025359A"/>
    <w:rsid w:val="002565F6"/>
    <w:rsid w:val="0026256C"/>
    <w:rsid w:val="002816AE"/>
    <w:rsid w:val="00282020"/>
    <w:rsid w:val="00293873"/>
    <w:rsid w:val="002A3826"/>
    <w:rsid w:val="002B5078"/>
    <w:rsid w:val="002C3EEA"/>
    <w:rsid w:val="002E4BAE"/>
    <w:rsid w:val="002E69E9"/>
    <w:rsid w:val="002F2758"/>
    <w:rsid w:val="0030419C"/>
    <w:rsid w:val="00304C15"/>
    <w:rsid w:val="0033483C"/>
    <w:rsid w:val="003461AF"/>
    <w:rsid w:val="0034715B"/>
    <w:rsid w:val="00364E3C"/>
    <w:rsid w:val="003767D0"/>
    <w:rsid w:val="003916E9"/>
    <w:rsid w:val="00397300"/>
    <w:rsid w:val="003C2D22"/>
    <w:rsid w:val="00402217"/>
    <w:rsid w:val="004142F1"/>
    <w:rsid w:val="0043044E"/>
    <w:rsid w:val="00431853"/>
    <w:rsid w:val="0045183B"/>
    <w:rsid w:val="004534EA"/>
    <w:rsid w:val="0046638F"/>
    <w:rsid w:val="004772F3"/>
    <w:rsid w:val="00480309"/>
    <w:rsid w:val="00491EBE"/>
    <w:rsid w:val="00495882"/>
    <w:rsid w:val="004B0777"/>
    <w:rsid w:val="004B53AE"/>
    <w:rsid w:val="004B5F5A"/>
    <w:rsid w:val="004C5F59"/>
    <w:rsid w:val="004D1508"/>
    <w:rsid w:val="004F2553"/>
    <w:rsid w:val="004F3A0C"/>
    <w:rsid w:val="004F4F40"/>
    <w:rsid w:val="004F5D00"/>
    <w:rsid w:val="00516B1E"/>
    <w:rsid w:val="00523C67"/>
    <w:rsid w:val="00525890"/>
    <w:rsid w:val="00526980"/>
    <w:rsid w:val="005304D5"/>
    <w:rsid w:val="00530B20"/>
    <w:rsid w:val="0054192A"/>
    <w:rsid w:val="0054744B"/>
    <w:rsid w:val="00565326"/>
    <w:rsid w:val="00576418"/>
    <w:rsid w:val="00576D7D"/>
    <w:rsid w:val="00586E50"/>
    <w:rsid w:val="00595EC6"/>
    <w:rsid w:val="005A6FA6"/>
    <w:rsid w:val="005C1B66"/>
    <w:rsid w:val="005C4D63"/>
    <w:rsid w:val="005D6083"/>
    <w:rsid w:val="005F3091"/>
    <w:rsid w:val="005F4765"/>
    <w:rsid w:val="005F58E9"/>
    <w:rsid w:val="006115A3"/>
    <w:rsid w:val="00614DDA"/>
    <w:rsid w:val="00622C2C"/>
    <w:rsid w:val="00632D69"/>
    <w:rsid w:val="006471F8"/>
    <w:rsid w:val="006633E3"/>
    <w:rsid w:val="006761FE"/>
    <w:rsid w:val="0068170B"/>
    <w:rsid w:val="00692C5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43FEE"/>
    <w:rsid w:val="00751A59"/>
    <w:rsid w:val="007548C8"/>
    <w:rsid w:val="00755288"/>
    <w:rsid w:val="00785FB7"/>
    <w:rsid w:val="0078743F"/>
    <w:rsid w:val="007A6945"/>
    <w:rsid w:val="007C2768"/>
    <w:rsid w:val="007C4FB1"/>
    <w:rsid w:val="007D786D"/>
    <w:rsid w:val="007F1627"/>
    <w:rsid w:val="00804D01"/>
    <w:rsid w:val="00820484"/>
    <w:rsid w:val="00821C14"/>
    <w:rsid w:val="008358B2"/>
    <w:rsid w:val="00847140"/>
    <w:rsid w:val="008604B3"/>
    <w:rsid w:val="008609C2"/>
    <w:rsid w:val="00867133"/>
    <w:rsid w:val="00873E61"/>
    <w:rsid w:val="00877570"/>
    <w:rsid w:val="009020F1"/>
    <w:rsid w:val="00905E89"/>
    <w:rsid w:val="00933FCB"/>
    <w:rsid w:val="0094264E"/>
    <w:rsid w:val="0095137C"/>
    <w:rsid w:val="00956D0A"/>
    <w:rsid w:val="0096039B"/>
    <w:rsid w:val="009733C9"/>
    <w:rsid w:val="009A21D3"/>
    <w:rsid w:val="009A2BCA"/>
    <w:rsid w:val="009B21B6"/>
    <w:rsid w:val="009C2A4D"/>
    <w:rsid w:val="009F20DD"/>
    <w:rsid w:val="009F590F"/>
    <w:rsid w:val="00A13567"/>
    <w:rsid w:val="00A30495"/>
    <w:rsid w:val="00A3068D"/>
    <w:rsid w:val="00A54BDA"/>
    <w:rsid w:val="00A6658D"/>
    <w:rsid w:val="00A67ADC"/>
    <w:rsid w:val="00A72F96"/>
    <w:rsid w:val="00A836F1"/>
    <w:rsid w:val="00A97BD0"/>
    <w:rsid w:val="00AA1FA7"/>
    <w:rsid w:val="00AC0076"/>
    <w:rsid w:val="00AC03C6"/>
    <w:rsid w:val="00AC7B5D"/>
    <w:rsid w:val="00B31DB2"/>
    <w:rsid w:val="00B51A10"/>
    <w:rsid w:val="00B55F5D"/>
    <w:rsid w:val="00B56897"/>
    <w:rsid w:val="00B56A8D"/>
    <w:rsid w:val="00B5781A"/>
    <w:rsid w:val="00B61103"/>
    <w:rsid w:val="00B72E23"/>
    <w:rsid w:val="00B73670"/>
    <w:rsid w:val="00B966D5"/>
    <w:rsid w:val="00BA6FDF"/>
    <w:rsid w:val="00BA7CCA"/>
    <w:rsid w:val="00C00440"/>
    <w:rsid w:val="00C12FB8"/>
    <w:rsid w:val="00C15274"/>
    <w:rsid w:val="00C4529F"/>
    <w:rsid w:val="00C534DE"/>
    <w:rsid w:val="00C6364C"/>
    <w:rsid w:val="00C65B3B"/>
    <w:rsid w:val="00C71356"/>
    <w:rsid w:val="00CA32CE"/>
    <w:rsid w:val="00CA3745"/>
    <w:rsid w:val="00CA5173"/>
    <w:rsid w:val="00CC7CF5"/>
    <w:rsid w:val="00CD3569"/>
    <w:rsid w:val="00CD6A6D"/>
    <w:rsid w:val="00CE2FD3"/>
    <w:rsid w:val="00CF5589"/>
    <w:rsid w:val="00D02870"/>
    <w:rsid w:val="00D05C0D"/>
    <w:rsid w:val="00D1660C"/>
    <w:rsid w:val="00D234FB"/>
    <w:rsid w:val="00D2784C"/>
    <w:rsid w:val="00D35164"/>
    <w:rsid w:val="00D357B2"/>
    <w:rsid w:val="00D62E1A"/>
    <w:rsid w:val="00D76F9F"/>
    <w:rsid w:val="00D83BA0"/>
    <w:rsid w:val="00D967C4"/>
    <w:rsid w:val="00DA1775"/>
    <w:rsid w:val="00DA37A1"/>
    <w:rsid w:val="00DB500A"/>
    <w:rsid w:val="00DC2244"/>
    <w:rsid w:val="00DD7A9B"/>
    <w:rsid w:val="00E01E9F"/>
    <w:rsid w:val="00E0406D"/>
    <w:rsid w:val="00E3035E"/>
    <w:rsid w:val="00E333B9"/>
    <w:rsid w:val="00E35FD9"/>
    <w:rsid w:val="00E53F13"/>
    <w:rsid w:val="00E8609E"/>
    <w:rsid w:val="00E90B27"/>
    <w:rsid w:val="00E91391"/>
    <w:rsid w:val="00E94A85"/>
    <w:rsid w:val="00E9718B"/>
    <w:rsid w:val="00EA734E"/>
    <w:rsid w:val="00EC01DA"/>
    <w:rsid w:val="00EC6700"/>
    <w:rsid w:val="00EC7574"/>
    <w:rsid w:val="00ED329C"/>
    <w:rsid w:val="00EE2467"/>
    <w:rsid w:val="00EF4608"/>
    <w:rsid w:val="00F43784"/>
    <w:rsid w:val="00F453C1"/>
    <w:rsid w:val="00F5224B"/>
    <w:rsid w:val="00F53624"/>
    <w:rsid w:val="00F87DC1"/>
    <w:rsid w:val="00F90B8C"/>
    <w:rsid w:val="00FC3B4F"/>
    <w:rsid w:val="00FD0D4D"/>
    <w:rsid w:val="00FD1AEF"/>
    <w:rsid w:val="00FD1E37"/>
    <w:rsid w:val="00FE2679"/>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9</cp:revision>
  <cp:lastPrinted>2024-08-19T09:36:00Z</cp:lastPrinted>
  <dcterms:created xsi:type="dcterms:W3CDTF">2025-08-20T10:22:00Z</dcterms:created>
  <dcterms:modified xsi:type="dcterms:W3CDTF">2025-08-25T16:23:00Z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